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PRESS RELEASE: NEW ZEALAND AQUAVIT LIMITED</w:t>
      </w: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CATEGORY: FEATURES/HORDALAND LOCAL INTEREST/HUMAN INTEREST/LIFESTYLE</w:t>
      </w: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LANGUAGE: ENGLISH/NORSK</w:t>
      </w: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WORD COUNT: 637</w:t>
      </w: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rFonts w:ascii="MinionPro-Semibold" w:hAnsi="MinionPro-Semibold" w:cs="MinionPro-Semibold"/>
          <w:sz w:val="28"/>
          <w:szCs w:val="28"/>
        </w:rPr>
        <w:t>Aquavit and Mystery in a Distant Land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rFonts w:ascii="MinionPro-Semibold" w:hAnsi="MinionPro-Semibold" w:cs="MinionPro-Semibold"/>
          <w:sz w:val="22"/>
          <w:szCs w:val="22"/>
        </w:rPr>
        <w:t xml:space="preserve">The world’s southernmost aquavit distillery owes its existence to </w:t>
      </w:r>
      <w:proofErr w:type="spellStart"/>
      <w:r>
        <w:rPr>
          <w:rFonts w:ascii="MinionPro-Semibold" w:hAnsi="MinionPro-Semibold" w:cs="MinionPro-Semibold"/>
          <w:sz w:val="22"/>
          <w:szCs w:val="22"/>
        </w:rPr>
        <w:t>Stener</w:t>
      </w:r>
      <w:proofErr w:type="spellEnd"/>
      <w:r>
        <w:rPr>
          <w:rFonts w:ascii="MinionPro-Semibold" w:hAnsi="MinionPro-Semibold" w:cs="MinionPro-Semibold"/>
          <w:sz w:val="22"/>
          <w:szCs w:val="22"/>
        </w:rPr>
        <w:t xml:space="preserve"> Pedersen, a Norwegian born in </w:t>
      </w:r>
      <w:proofErr w:type="spellStart"/>
      <w:r>
        <w:rPr>
          <w:rFonts w:ascii="MinionPro-Semibold" w:hAnsi="MinionPro-Semibold" w:cs="MinionPro-Semibold"/>
          <w:sz w:val="22"/>
          <w:szCs w:val="22"/>
        </w:rPr>
        <w:t>Bømlo</w:t>
      </w:r>
      <w:proofErr w:type="spellEnd"/>
      <w:r>
        <w:rPr>
          <w:rFonts w:ascii="MinionPro-Semibold" w:hAnsi="MinionPro-Semibold" w:cs="MinionPro-Semibold"/>
          <w:sz w:val="22"/>
          <w:szCs w:val="22"/>
        </w:rPr>
        <w:t xml:space="preserve"> and raised in </w:t>
      </w:r>
      <w:proofErr w:type="spellStart"/>
      <w:r>
        <w:rPr>
          <w:rFonts w:ascii="MinionPro-Semibold" w:hAnsi="MinionPro-Semibold" w:cs="MinionPro-Semibold"/>
          <w:sz w:val="22"/>
          <w:szCs w:val="22"/>
        </w:rPr>
        <w:t>Skuteviken</w:t>
      </w:r>
      <w:proofErr w:type="spellEnd"/>
      <w:r>
        <w:rPr>
          <w:rFonts w:ascii="MinionPro-Semibold" w:hAnsi="MinionPro-Semibold" w:cs="MinionPro-Semibold"/>
          <w:sz w:val="22"/>
          <w:szCs w:val="22"/>
        </w:rPr>
        <w:t xml:space="preserve">, Bergen. His mysterious death in New Zealand, over 17 800 km from his </w:t>
      </w:r>
      <w:r>
        <w:rPr>
          <w:rFonts w:ascii="MinionPro-Semibold" w:hAnsi="MinionPro-Semibold" w:cs="MinionPro-Semibold"/>
          <w:spacing w:val="-4"/>
          <w:sz w:val="22"/>
          <w:szCs w:val="22"/>
        </w:rPr>
        <w:t>homeland, has remained unresolved for 120 years - but his name lives on in the brand of premium New Zealand aquavit now exported back to Norway by his great-grandson, John Parsons</w:t>
      </w:r>
      <w:r>
        <w:rPr>
          <w:rFonts w:ascii="MinionPro-Semibold" w:hAnsi="MinionPro-Semibold" w:cs="MinionPro-Semibold"/>
          <w:sz w:val="22"/>
          <w:szCs w:val="22"/>
        </w:rPr>
        <w:t>.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So where did the idea for a uniquely New Zealand aquavit come from?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Stener</w:t>
      </w:r>
      <w:proofErr w:type="spellEnd"/>
      <w:r>
        <w:rPr>
          <w:sz w:val="22"/>
          <w:szCs w:val="22"/>
        </w:rPr>
        <w:t xml:space="preserve"> Pedersen was a seaman who left Bergen to travel the world,” explained Parsons, who manages New Zealand Aquavit Limited. “His voyages brought him to New Zealand, where he married and had a daughter - my grandmother.”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“In 1901, Pedersen set out on a routine voyage around New Zealand’s south island. His steamship docked in </w:t>
      </w:r>
      <w:proofErr w:type="spellStart"/>
      <w:r>
        <w:rPr>
          <w:sz w:val="22"/>
          <w:szCs w:val="22"/>
        </w:rPr>
        <w:t>Greymouth</w:t>
      </w:r>
      <w:proofErr w:type="spellEnd"/>
      <w:r>
        <w:rPr>
          <w:sz w:val="22"/>
          <w:szCs w:val="22"/>
        </w:rPr>
        <w:t xml:space="preserve">, a port on the island’s west coast. He made his way ashore, telling his crewmates he would be back aboard later that evening. That was the last time </w:t>
      </w:r>
      <w:proofErr w:type="spellStart"/>
      <w:r>
        <w:rPr>
          <w:sz w:val="22"/>
          <w:szCs w:val="22"/>
        </w:rPr>
        <w:t>Stener</w:t>
      </w:r>
      <w:proofErr w:type="spellEnd"/>
      <w:r>
        <w:rPr>
          <w:sz w:val="22"/>
          <w:szCs w:val="22"/>
        </w:rPr>
        <w:t xml:space="preserve"> was seen alive. Three days later, his body was found washed ashore near where his ship was anchored.”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Was it an accident? Or was it something more sinister?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Parsons is sceptical of the official version. “I find it hard to believe an experienced seafarer who had braved the wrath of the world’s oceans would simply fall off a wharf and drown, as the police report stated. In those days, they weren’t exactly meticulous in their enquiries, and the shipping ports along the west coast had a reputation for being wild and lawless. I suspect there was foul play involved.”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Pedersen lay forgotten in an unmarked grave for over a century, until his great-grandson began a search for him. He discovered where he was buried and decided to raise a gravestone to his memory. That’s where the aquavit story began.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“I wanted to do something special for him,” says Parsons. “I wanted </w:t>
      </w:r>
      <w:proofErr w:type="spellStart"/>
      <w:r>
        <w:rPr>
          <w:sz w:val="22"/>
          <w:szCs w:val="22"/>
        </w:rPr>
        <w:t>Stener</w:t>
      </w:r>
      <w:proofErr w:type="spellEnd"/>
      <w:r>
        <w:rPr>
          <w:sz w:val="22"/>
          <w:szCs w:val="22"/>
        </w:rPr>
        <w:t xml:space="preserve"> to know he was not forgotten. 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 I travelled from New Zealand to </w:t>
      </w:r>
      <w:proofErr w:type="spellStart"/>
      <w:r>
        <w:rPr>
          <w:sz w:val="22"/>
          <w:szCs w:val="22"/>
        </w:rPr>
        <w:t>Finnås</w:t>
      </w:r>
      <w:proofErr w:type="spellEnd"/>
      <w:r>
        <w:rPr>
          <w:sz w:val="22"/>
          <w:szCs w:val="22"/>
        </w:rPr>
        <w:t xml:space="preserve">. On the farm where he was born, I found the perfect stone for his memorial. Driving back through </w:t>
      </w:r>
      <w:proofErr w:type="spellStart"/>
      <w:r>
        <w:rPr>
          <w:sz w:val="22"/>
          <w:szCs w:val="22"/>
        </w:rPr>
        <w:t>Bremnes</w:t>
      </w:r>
      <w:proofErr w:type="spellEnd"/>
      <w:r>
        <w:rPr>
          <w:sz w:val="22"/>
          <w:szCs w:val="22"/>
        </w:rPr>
        <w:t>, I bought a bottle of aquavit, so I could share a glass with him when his gravestone was unveiled.”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The stone made it back to New Zealand. The aquavit didn’t.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2C4F02" w:rsidRDefault="002C4F02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“I spent two weeks in Bergen before I was due to fly home, and I’m afraid the aquavit was just too tempting,” explained Parsons with a wry smile. “And when I did get home, I couldn’t buy a replacement bottle. Aquavit was impossible to find in New Zealand.”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Disappointment was soon replaced by an idea that even Parsons admits was a little crazy. “I couldn’t buy aquavit here. So I thought, why not make it?”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Five years later, with the help of family and friends in New Zealand and in Norway, Parsons’ company New Zealand Aquavit is a thriving enterprise. It </w:t>
      </w:r>
      <w:proofErr w:type="spellStart"/>
      <w:r>
        <w:rPr>
          <w:sz w:val="22"/>
          <w:szCs w:val="22"/>
        </w:rPr>
        <w:t>distills</w:t>
      </w:r>
      <w:proofErr w:type="spellEnd"/>
      <w:r>
        <w:rPr>
          <w:sz w:val="22"/>
          <w:szCs w:val="22"/>
        </w:rPr>
        <w:t xml:space="preserve"> its own premium blend of northern tradition and southern flavour, using rare New Zealand botanicals and maturing the spirit with native New Zealand timbers – and then exports its unique aquavit back to Norway.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“Our aquavit business is the result of simply wanting to share a drink with our Norwegian great-grandfather.</w:t>
      </w:r>
      <w:proofErr w:type="gramStart"/>
      <w:r>
        <w:rPr>
          <w:sz w:val="22"/>
          <w:szCs w:val="22"/>
        </w:rPr>
        <w:t>”</w:t>
      </w:r>
      <w:proofErr w:type="gramEnd"/>
      <w:r>
        <w:rPr>
          <w:sz w:val="22"/>
          <w:szCs w:val="22"/>
        </w:rPr>
        <w:t xml:space="preserve"> says Parsons. “His mysterious death 120 years ago has led to our family achieving something no-one thought we could do - creating a superb aquavit that is enjoyed in New Zealand </w:t>
      </w:r>
      <w:r>
        <w:rPr>
          <w:rFonts w:ascii="MinionPro-It" w:hAnsi="MinionPro-It" w:cs="MinionPro-It"/>
          <w:i/>
          <w:iCs/>
          <w:sz w:val="22"/>
          <w:szCs w:val="22"/>
        </w:rPr>
        <w:t>and</w:t>
      </w:r>
      <w:r>
        <w:rPr>
          <w:sz w:val="22"/>
          <w:szCs w:val="22"/>
        </w:rPr>
        <w:t xml:space="preserve"> in Norway. It was hard work - but what makes it all worthwhile? Being able to return </w:t>
      </w:r>
      <w:proofErr w:type="spellStart"/>
      <w:r>
        <w:rPr>
          <w:sz w:val="22"/>
          <w:szCs w:val="22"/>
        </w:rPr>
        <w:t>Stener’s</w:t>
      </w:r>
      <w:proofErr w:type="spellEnd"/>
      <w:r>
        <w:rPr>
          <w:sz w:val="22"/>
          <w:szCs w:val="22"/>
        </w:rPr>
        <w:t xml:space="preserve"> spirit to the homeland he never saw again - with each bottle that leaves </w:t>
      </w:r>
      <w:proofErr w:type="spellStart"/>
      <w:r>
        <w:rPr>
          <w:sz w:val="22"/>
          <w:szCs w:val="22"/>
        </w:rPr>
        <w:t>Vinmonopolet</w:t>
      </w:r>
      <w:proofErr w:type="spellEnd"/>
      <w:r>
        <w:rPr>
          <w:sz w:val="22"/>
          <w:szCs w:val="22"/>
        </w:rPr>
        <w:t xml:space="preserve"> proudly bearing his name and image.”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Parsons smiles. “And I finally got to have that drink with my great-grandfather. It wasn’t Norwegian aquavit from the </w:t>
      </w:r>
      <w:proofErr w:type="spellStart"/>
      <w:r>
        <w:rPr>
          <w:sz w:val="22"/>
          <w:szCs w:val="22"/>
        </w:rPr>
        <w:t>Bremnes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Vinmonopolet</w:t>
      </w:r>
      <w:proofErr w:type="spellEnd"/>
      <w:r>
        <w:rPr>
          <w:sz w:val="22"/>
          <w:szCs w:val="22"/>
        </w:rPr>
        <w:t>, as I’d originally intended - but it was his own. I think he would be pleased.”</w:t>
      </w:r>
    </w:p>
    <w:p w:rsidR="001B5A7E" w:rsidRDefault="001B5A7E" w:rsidP="00FC2066">
      <w:pPr>
        <w:pStyle w:val="NoParagraphStyle"/>
        <w:jc w:val="both"/>
        <w:rPr>
          <w:sz w:val="22"/>
          <w:szCs w:val="22"/>
        </w:rPr>
      </w:pPr>
    </w:p>
    <w:p w:rsidR="001B5A7E" w:rsidRDefault="001B5A7E" w:rsidP="00FC2066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ENDS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Press Release Authorised: John Parsons, Managing Director, New Zealand Aquavit Limited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Contact: +64 21 0277 1752   jp@aquavit.co.nz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Photos:</w:t>
      </w:r>
      <w:r>
        <w:rPr>
          <w:sz w:val="22"/>
          <w:szCs w:val="22"/>
        </w:rPr>
        <w:tab/>
        <w:t>www.aquavit.co.nz/press</w:t>
      </w: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FC2066" w:rsidRDefault="00FC2066" w:rsidP="00FC2066">
      <w:pPr>
        <w:pStyle w:val="NoParagraphStyle"/>
        <w:jc w:val="both"/>
        <w:rPr>
          <w:sz w:val="22"/>
          <w:szCs w:val="22"/>
        </w:rPr>
      </w:pPr>
    </w:p>
    <w:p w:rsidR="0026747F" w:rsidRDefault="0026747F"/>
    <w:sectPr w:rsidR="0026747F" w:rsidSect="00FC2066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Semibold">
    <w:altName w:val="Mini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747F"/>
    <w:rsid w:val="001B5A7E"/>
    <w:rsid w:val="001F4849"/>
    <w:rsid w:val="0026747F"/>
    <w:rsid w:val="002C4F02"/>
    <w:rsid w:val="0052347B"/>
    <w:rsid w:val="00FC206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2674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679</Words>
  <Characters>3195</Characters>
  <Application>Microsoft Word 12.0.0</Application>
  <DocSecurity>0</DocSecurity>
  <Lines>57</Lines>
  <Paragraphs>15</Paragraphs>
  <ScaleCrop>false</ScaleCrop>
  <Company>Simply Literacy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PARSONS</dc:creator>
  <cp:keywords/>
  <cp:lastModifiedBy>JOHN PARSONS</cp:lastModifiedBy>
  <cp:revision>2</cp:revision>
  <dcterms:created xsi:type="dcterms:W3CDTF">2021-03-12T20:32:00Z</dcterms:created>
  <dcterms:modified xsi:type="dcterms:W3CDTF">2021-06-01T04:26:00Z</dcterms:modified>
</cp:coreProperties>
</file>